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3A" w:rsidRPr="00362944" w:rsidRDefault="006C503A" w:rsidP="00092A5F">
      <w:pPr>
        <w:spacing w:before="120" w:after="120" w:line="360" w:lineRule="exact"/>
        <w:ind w:left="317" w:hanging="272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  <w:r w:rsidRPr="00362944">
        <w:rPr>
          <w:rFonts w:ascii="Arial" w:hAnsi="Arial" w:cs="Arial"/>
          <w:b/>
          <w:bCs/>
          <w:sz w:val="22"/>
          <w:szCs w:val="22"/>
          <w:u w:val="single"/>
        </w:rPr>
        <w:t>PROGRAMA 22KB</w:t>
      </w:r>
    </w:p>
    <w:p w:rsidR="00362944" w:rsidRDefault="00362944" w:rsidP="00092A5F">
      <w:pPr>
        <w:spacing w:before="120" w:after="120" w:line="360" w:lineRule="exact"/>
        <w:ind w:left="317" w:hanging="272"/>
        <w:jc w:val="center"/>
        <w:rPr>
          <w:rFonts w:ascii="Arial" w:hAnsi="Arial" w:cs="Arial"/>
          <w:b/>
          <w:bCs/>
          <w:sz w:val="22"/>
          <w:szCs w:val="22"/>
        </w:rPr>
      </w:pPr>
    </w:p>
    <w:p w:rsidR="00362944" w:rsidRPr="00362944" w:rsidRDefault="00362944" w:rsidP="00092A5F">
      <w:pPr>
        <w:spacing w:before="120" w:after="120" w:line="360" w:lineRule="exact"/>
        <w:ind w:left="317" w:hanging="272"/>
        <w:jc w:val="center"/>
        <w:rPr>
          <w:rFonts w:ascii="Arial" w:hAnsi="Arial" w:cs="Arial"/>
          <w:sz w:val="22"/>
          <w:szCs w:val="22"/>
          <w:u w:val="single"/>
        </w:rPr>
      </w:pPr>
      <w:r w:rsidRPr="00362944">
        <w:rPr>
          <w:rFonts w:ascii="Arial" w:hAnsi="Arial" w:cs="Arial"/>
          <w:b/>
          <w:bCs/>
          <w:sz w:val="22"/>
          <w:szCs w:val="22"/>
          <w:u w:val="single"/>
        </w:rPr>
        <w:t>C11</w:t>
      </w:r>
      <w:r w:rsidR="00DF367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362944">
        <w:rPr>
          <w:rFonts w:ascii="Arial" w:hAnsi="Arial" w:cs="Arial"/>
          <w:b/>
          <w:bCs/>
          <w:sz w:val="22"/>
          <w:szCs w:val="22"/>
          <w:u w:val="single"/>
        </w:rPr>
        <w:t xml:space="preserve">I2 </w:t>
      </w:r>
      <w:r w:rsidR="00DF367B" w:rsidRPr="00362944">
        <w:rPr>
          <w:rFonts w:ascii="Arial" w:hAnsi="Arial" w:cs="Arial"/>
          <w:b/>
          <w:bCs/>
          <w:sz w:val="22"/>
          <w:szCs w:val="22"/>
          <w:u w:val="single"/>
        </w:rPr>
        <w:t xml:space="preserve">PROYECTOS TRACTORES DE DIGITALIZACIÓN DE LA ADMINISTRACIÓN GENERAL DEL ESTADO </w:t>
      </w:r>
    </w:p>
    <w:p w:rsidR="006C503A" w:rsidRPr="00362944" w:rsidRDefault="006C503A" w:rsidP="00092A5F">
      <w:pPr>
        <w:spacing w:before="120" w:after="120" w:line="360" w:lineRule="exact"/>
        <w:ind w:left="317" w:hanging="272"/>
        <w:jc w:val="both"/>
        <w:rPr>
          <w:rFonts w:ascii="Arial" w:hAnsi="Arial" w:cs="Arial"/>
          <w:sz w:val="22"/>
          <w:szCs w:val="22"/>
          <w:u w:val="single"/>
        </w:rPr>
      </w:pPr>
    </w:p>
    <w:p w:rsidR="00362944" w:rsidRPr="00362944" w:rsidRDefault="00DF367B" w:rsidP="00092A5F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6C503A" w:rsidRDefault="006C503A" w:rsidP="00AD53C1">
      <w:pPr>
        <w:spacing w:before="120" w:after="120" w:line="360" w:lineRule="exact"/>
        <w:ind w:left="45" w:firstLine="663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Modernización de las Administraciones Públicas.</w:t>
      </w:r>
    </w:p>
    <w:p w:rsidR="00362944" w:rsidRPr="0020305D" w:rsidRDefault="00362944" w:rsidP="00362944">
      <w:pPr>
        <w:spacing w:before="120" w:after="120" w:line="360" w:lineRule="exact"/>
        <w:ind w:left="45"/>
        <w:jc w:val="both"/>
        <w:rPr>
          <w:rFonts w:ascii="Arial" w:hAnsi="Arial" w:cs="Arial"/>
          <w:sz w:val="22"/>
          <w:szCs w:val="22"/>
        </w:rPr>
      </w:pPr>
    </w:p>
    <w:p w:rsidR="00362944" w:rsidRPr="00362944" w:rsidRDefault="00DF367B" w:rsidP="00092A5F">
      <w:pPr>
        <w:numPr>
          <w:ilvl w:val="0"/>
          <w:numId w:val="1"/>
        </w:numPr>
        <w:spacing w:before="120" w:after="120" w:line="360" w:lineRule="exact"/>
        <w:ind w:hanging="271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b/>
          <w:sz w:val="22"/>
          <w:szCs w:val="22"/>
        </w:rPr>
        <w:t xml:space="preserve">DESCRIPCIÓN GENERAL DEL COMPONENTE </w:t>
      </w:r>
    </w:p>
    <w:p w:rsidR="006C503A" w:rsidRDefault="006C503A" w:rsidP="00AD53C1">
      <w:pPr>
        <w:spacing w:before="120" w:after="120" w:line="360" w:lineRule="exact"/>
        <w:ind w:left="43" w:firstLine="665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Proyectos tractores de digitalización de la AGE. Iniciativas para la transformación digital en las administraciones de sanidad, justicia, trabajo, Seguridad Social, migraciones y políticas de inclusión, consulados y una lanzadera de proyectos tractores en Interior y Defensa, Agricultura y Consumo.</w:t>
      </w:r>
    </w:p>
    <w:p w:rsidR="00362944" w:rsidRPr="0020305D" w:rsidRDefault="00362944" w:rsidP="00362944">
      <w:pPr>
        <w:spacing w:before="120" w:after="120" w:line="360" w:lineRule="exact"/>
        <w:ind w:left="43"/>
        <w:jc w:val="both"/>
        <w:rPr>
          <w:rFonts w:ascii="Arial" w:hAnsi="Arial" w:cs="Arial"/>
          <w:sz w:val="22"/>
          <w:szCs w:val="22"/>
        </w:rPr>
      </w:pPr>
    </w:p>
    <w:p w:rsidR="00362944" w:rsidRPr="00362944" w:rsidRDefault="00DF367B" w:rsidP="00092A5F">
      <w:pPr>
        <w:numPr>
          <w:ilvl w:val="0"/>
          <w:numId w:val="1"/>
        </w:numPr>
        <w:spacing w:before="120" w:after="120" w:line="360" w:lineRule="exact"/>
        <w:ind w:left="317" w:hanging="272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b/>
          <w:sz w:val="22"/>
          <w:szCs w:val="22"/>
        </w:rPr>
        <w:t xml:space="preserve">PRINCIPALES OBJETIVOS DEL COMPONENTE </w:t>
      </w:r>
    </w:p>
    <w:p w:rsidR="006C503A" w:rsidRPr="0020305D" w:rsidRDefault="006C503A" w:rsidP="00AD53C1">
      <w:pPr>
        <w:spacing w:before="120" w:after="120" w:line="360" w:lineRule="exact"/>
        <w:ind w:left="45" w:firstLine="632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Se pretende avanzar, entre otras cuestiones en la digitalización de la administración y sus procesos, con la introducción de nuevas tecnologías, simplificando los procedimientos y modernizar la gestión pública, con una mayor transparencia y rendición de cuentas. Se incide en la optimización de los trámites de gestión y modernización del puesto de trabajo.</w:t>
      </w:r>
    </w:p>
    <w:p w:rsidR="006C503A" w:rsidRPr="0020305D" w:rsidRDefault="006C503A" w:rsidP="00092A5F">
      <w:pPr>
        <w:pStyle w:val="Prrafodelista"/>
        <w:numPr>
          <w:ilvl w:val="0"/>
          <w:numId w:val="2"/>
        </w:numPr>
        <w:spacing w:before="120" w:after="120" w:line="360" w:lineRule="exact"/>
        <w:rPr>
          <w:sz w:val="22"/>
        </w:rPr>
      </w:pPr>
      <w:r w:rsidRPr="0020305D">
        <w:rPr>
          <w:sz w:val="22"/>
        </w:rPr>
        <w:t>Optimización de trámites en la gestión.</w:t>
      </w:r>
    </w:p>
    <w:p w:rsidR="006C503A" w:rsidRPr="00362944" w:rsidRDefault="006C503A" w:rsidP="00092A5F">
      <w:pPr>
        <w:pStyle w:val="Prrafodelista"/>
        <w:numPr>
          <w:ilvl w:val="0"/>
          <w:numId w:val="2"/>
        </w:numPr>
        <w:spacing w:before="120" w:after="120" w:line="360" w:lineRule="exact"/>
        <w:rPr>
          <w:sz w:val="22"/>
        </w:rPr>
      </w:pPr>
      <w:r w:rsidRPr="0020305D">
        <w:rPr>
          <w:bCs/>
          <w:sz w:val="22"/>
        </w:rPr>
        <w:t>Modernización de los medios de trabajo.</w:t>
      </w:r>
    </w:p>
    <w:p w:rsidR="00362944" w:rsidRPr="00362944" w:rsidRDefault="00362944" w:rsidP="00362944">
      <w:pPr>
        <w:spacing w:before="120" w:after="120" w:line="360" w:lineRule="exact"/>
        <w:ind w:left="317"/>
        <w:rPr>
          <w:sz w:val="22"/>
        </w:rPr>
      </w:pPr>
    </w:p>
    <w:p w:rsidR="00362944" w:rsidRPr="00362944" w:rsidRDefault="00DF367B" w:rsidP="00092A5F">
      <w:pPr>
        <w:numPr>
          <w:ilvl w:val="0"/>
          <w:numId w:val="1"/>
        </w:numPr>
        <w:spacing w:before="120" w:after="120" w:line="360" w:lineRule="exact"/>
        <w:ind w:hanging="271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b/>
          <w:sz w:val="22"/>
          <w:szCs w:val="22"/>
        </w:rPr>
        <w:t xml:space="preserve">DESCRIPCIÓN DE LA INVERSIÓN </w:t>
      </w:r>
    </w:p>
    <w:p w:rsidR="006C503A" w:rsidRPr="0020305D" w:rsidRDefault="006C503A" w:rsidP="00AD53C1">
      <w:pPr>
        <w:spacing w:before="120" w:after="120" w:line="360" w:lineRule="exact"/>
        <w:ind w:left="43" w:firstLine="665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Proveer servicios públicos digitales adaptados a las nuevas tecnologías en el MITES. Robotización de los procedimientos de back office. Reingeniería y simplificación de los procesos del departamento.</w:t>
      </w:r>
    </w:p>
    <w:p w:rsidR="00362944" w:rsidRDefault="00362944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A7828" w:rsidRPr="00362944" w:rsidRDefault="00DF367B" w:rsidP="00362944">
      <w:pPr>
        <w:numPr>
          <w:ilvl w:val="0"/>
          <w:numId w:val="1"/>
        </w:numPr>
        <w:spacing w:before="120" w:after="120" w:line="360" w:lineRule="exact"/>
        <w:ind w:hanging="271"/>
        <w:jc w:val="both"/>
        <w:rPr>
          <w:rFonts w:ascii="Arial" w:hAnsi="Arial" w:cs="Arial"/>
          <w:b/>
          <w:sz w:val="22"/>
          <w:szCs w:val="22"/>
        </w:rPr>
      </w:pPr>
      <w:r w:rsidRPr="00362944">
        <w:rPr>
          <w:rFonts w:ascii="Arial" w:hAnsi="Arial" w:cs="Arial"/>
          <w:b/>
          <w:sz w:val="22"/>
          <w:szCs w:val="22"/>
        </w:rPr>
        <w:lastRenderedPageBreak/>
        <w:t>COSTE DE LA INVERSIÓN Y DISTRIBUCIÓN ANUALIZADA</w:t>
      </w:r>
    </w:p>
    <w:p w:rsidR="006C503A" w:rsidRPr="0020305D" w:rsidRDefault="006C503A" w:rsidP="0020305D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10065" w:type="dxa"/>
        <w:tblInd w:w="-727" w:type="dxa"/>
        <w:tblCellMar>
          <w:top w:w="49" w:type="dxa"/>
          <w:bottom w:w="25" w:type="dxa"/>
          <w:right w:w="36" w:type="dxa"/>
        </w:tblCellMar>
        <w:tblLook w:val="04A0" w:firstRow="1" w:lastRow="0" w:firstColumn="1" w:lastColumn="0" w:noHBand="0" w:noVBand="1"/>
      </w:tblPr>
      <w:tblGrid>
        <w:gridCol w:w="258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6C503A" w:rsidRPr="0020305D" w:rsidTr="00362944">
        <w:trPr>
          <w:trHeight w:val="338"/>
        </w:trPr>
        <w:tc>
          <w:tcPr>
            <w:tcW w:w="2195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 xml:space="preserve">Periodificación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1006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53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55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58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22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tabs>
                <w:tab w:val="right" w:pos="987"/>
              </w:tabs>
              <w:spacing w:before="120" w:after="120"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6C503A" w:rsidRPr="0020305D" w:rsidTr="00362944">
        <w:trPr>
          <w:trHeight w:val="338"/>
        </w:trPr>
        <w:tc>
          <w:tcPr>
            <w:tcW w:w="2195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362944">
              <w:rPr>
                <w:rFonts w:ascii="Arial" w:hAnsi="Arial" w:cs="Arial"/>
                <w:b/>
                <w:sz w:val="18"/>
                <w:szCs w:val="18"/>
              </w:rPr>
              <w:t xml:space="preserve">Coste del Mecanismo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2.170,00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610,00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>1.120,00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>3.900,00</w:t>
            </w:r>
          </w:p>
        </w:tc>
      </w:tr>
      <w:tr w:rsidR="006C503A" w:rsidRPr="0020305D" w:rsidTr="00362944">
        <w:trPr>
          <w:trHeight w:val="356"/>
        </w:trPr>
        <w:tc>
          <w:tcPr>
            <w:tcW w:w="2195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spacing w:before="120" w:after="120" w:line="360" w:lineRule="exac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b/>
                <w:sz w:val="18"/>
                <w:szCs w:val="18"/>
              </w:rPr>
              <w:t xml:space="preserve">Otra financiación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0</w:t>
            </w:r>
          </w:p>
        </w:tc>
      </w:tr>
      <w:tr w:rsidR="006C503A" w:rsidRPr="0020305D" w:rsidTr="00362944">
        <w:trPr>
          <w:trHeight w:val="341"/>
        </w:trPr>
        <w:tc>
          <w:tcPr>
            <w:tcW w:w="2195" w:type="dxa"/>
            <w:tcBorders>
              <w:top w:val="single" w:sz="4" w:space="0" w:color="000000"/>
              <w:left w:val="double" w:sz="5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362944">
            <w:pPr>
              <w:spacing w:before="120" w:after="120" w:line="360" w:lineRule="exact"/>
              <w:ind w:left="35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362944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2.170,00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610,00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1.120,00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ind w:left="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03A" w:rsidRPr="00362944" w:rsidRDefault="006C503A" w:rsidP="00092A5F">
            <w:pPr>
              <w:spacing w:before="120" w:after="120"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944">
              <w:rPr>
                <w:rFonts w:ascii="Arial" w:hAnsi="Arial" w:cs="Arial"/>
                <w:sz w:val="18"/>
                <w:szCs w:val="18"/>
              </w:rPr>
              <w:t xml:space="preserve"> 3.900,00</w:t>
            </w:r>
          </w:p>
        </w:tc>
      </w:tr>
    </w:tbl>
    <w:p w:rsidR="006C503A" w:rsidRDefault="006C503A" w:rsidP="00092A5F">
      <w:pPr>
        <w:spacing w:before="120" w:after="120" w:line="360" w:lineRule="exact"/>
        <w:jc w:val="right"/>
        <w:rPr>
          <w:rFonts w:ascii="Arial" w:hAnsi="Arial" w:cs="Arial"/>
          <w:sz w:val="22"/>
          <w:szCs w:val="22"/>
        </w:rPr>
      </w:pPr>
    </w:p>
    <w:p w:rsidR="0020305D" w:rsidRPr="0020305D" w:rsidRDefault="0020305D" w:rsidP="0020305D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6C503A" w:rsidRPr="0020305D" w:rsidRDefault="006C503A" w:rsidP="0020305D">
      <w:pPr>
        <w:spacing w:before="120" w:after="120" w:line="360" w:lineRule="exact"/>
        <w:ind w:left="43"/>
        <w:jc w:val="both"/>
        <w:rPr>
          <w:rFonts w:ascii="Arial" w:hAnsi="Arial" w:cs="Arial"/>
          <w:b/>
          <w:sz w:val="22"/>
          <w:szCs w:val="22"/>
        </w:rPr>
      </w:pPr>
      <w:r w:rsidRPr="0020305D">
        <w:rPr>
          <w:rFonts w:ascii="Arial" w:hAnsi="Arial" w:cs="Arial"/>
          <w:b/>
          <w:sz w:val="22"/>
          <w:szCs w:val="22"/>
        </w:rPr>
        <w:t xml:space="preserve">6. </w:t>
      </w:r>
      <w:r w:rsidR="00DF367B" w:rsidRPr="0020305D">
        <w:rPr>
          <w:rFonts w:ascii="Arial" w:hAnsi="Arial" w:cs="Arial"/>
          <w:b/>
          <w:sz w:val="22"/>
          <w:szCs w:val="22"/>
        </w:rPr>
        <w:t>HITOS Y OBJETIVOS DE LA INVERSIÓN</w:t>
      </w:r>
    </w:p>
    <w:p w:rsidR="006C503A" w:rsidRPr="0020305D" w:rsidRDefault="006C503A" w:rsidP="00AD53C1">
      <w:pPr>
        <w:spacing w:before="120" w:after="120" w:line="360" w:lineRule="exact"/>
        <w:ind w:left="43" w:firstLine="665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Preparación de los pliegos, propuesta y estudio de mercado para la posterior selección de empresas. Formalización y adjudicación de los trabajos. Desarrollo y puesta en marcha del proyecto.</w:t>
      </w:r>
    </w:p>
    <w:p w:rsidR="006C503A" w:rsidRPr="0020305D" w:rsidRDefault="006C503A" w:rsidP="00AD53C1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20305D">
        <w:rPr>
          <w:rFonts w:ascii="Arial" w:hAnsi="Arial" w:cs="Arial"/>
          <w:sz w:val="22"/>
          <w:szCs w:val="22"/>
        </w:rPr>
        <w:t>Los objetivos inciden en la optimización de los trámites en la gestión y la modernización de los medios de trabajo.</w:t>
      </w:r>
    </w:p>
    <w:sectPr w:rsidR="006C503A" w:rsidRPr="0020305D" w:rsidSect="00092A5F"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57307"/>
    <w:multiLevelType w:val="hybridMultilevel"/>
    <w:tmpl w:val="4C1C676A"/>
    <w:lvl w:ilvl="0" w:tplc="B96A9C00">
      <w:start w:val="1"/>
      <w:numFmt w:val="decimal"/>
      <w:lvlText w:val="%1."/>
      <w:lvlJc w:val="left"/>
      <w:pPr>
        <w:ind w:left="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3ECB1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E3A0A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FEC2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89880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48058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E2B30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A7A7E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E9B72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6965D20"/>
    <w:multiLevelType w:val="hybridMultilevel"/>
    <w:tmpl w:val="21368DB6"/>
    <w:lvl w:ilvl="0" w:tplc="A6BE3A76">
      <w:numFmt w:val="bullet"/>
      <w:lvlText w:val="-"/>
      <w:lvlJc w:val="left"/>
      <w:pPr>
        <w:ind w:left="677" w:hanging="360"/>
      </w:pPr>
      <w:rPr>
        <w:rFonts w:ascii="Arial" w:eastAsia="Arial" w:hAnsi="Aria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7D"/>
    <w:rsid w:val="000043BD"/>
    <w:rsid w:val="00027048"/>
    <w:rsid w:val="00033D82"/>
    <w:rsid w:val="00092A5F"/>
    <w:rsid w:val="00173A1C"/>
    <w:rsid w:val="0020305D"/>
    <w:rsid w:val="00362944"/>
    <w:rsid w:val="00442F1D"/>
    <w:rsid w:val="005714BC"/>
    <w:rsid w:val="005B4F7D"/>
    <w:rsid w:val="006C503A"/>
    <w:rsid w:val="009A7828"/>
    <w:rsid w:val="00A90466"/>
    <w:rsid w:val="00AA624A"/>
    <w:rsid w:val="00AD53C1"/>
    <w:rsid w:val="00DF367B"/>
    <w:rsid w:val="00E6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21BCF-8334-4D76-A3DF-5131086A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B4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C503A"/>
    <w:pPr>
      <w:spacing w:after="3" w:line="259" w:lineRule="auto"/>
      <w:ind w:left="720" w:hanging="10"/>
      <w:contextualSpacing/>
      <w:jc w:val="both"/>
    </w:pPr>
    <w:rPr>
      <w:rFonts w:ascii="Arial" w:eastAsia="Arial" w:hAnsi="Arial" w:cs="Arial"/>
      <w:color w:val="000000"/>
      <w:szCs w:val="22"/>
      <w:lang w:val="es-ES"/>
    </w:rPr>
  </w:style>
  <w:style w:type="table" w:customStyle="1" w:styleId="TableGrid">
    <w:name w:val="TableGrid"/>
    <w:rsid w:val="006C503A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VELAYOS PASCUAL, CLARA</dc:creator>
  <cp:keywords/>
  <dc:description/>
  <cp:lastModifiedBy>Gilarranz Cristóbal, Mercedes</cp:lastModifiedBy>
  <cp:revision>5</cp:revision>
  <dcterms:created xsi:type="dcterms:W3CDTF">2021-09-27T06:25:00Z</dcterms:created>
  <dcterms:modified xsi:type="dcterms:W3CDTF">2022-06-13T11:17:00Z</dcterms:modified>
</cp:coreProperties>
</file>